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1F88" w:rsidR="006933F7" w:rsidP="004349BA" w:rsidRDefault="006933F7" w14:paraId="2B935D36" w14:textId="04AFBDA8">
      <w:pPr>
        <w:tabs>
          <w:tab w:val="left" w:pos="5103"/>
        </w:tabs>
        <w:ind w:right="1274"/>
        <w:jc w:val="center"/>
        <w:rPr>
          <w:b/>
          <w:u w:val="single"/>
        </w:rPr>
      </w:pPr>
      <w:r w:rsidRPr="001B1F88">
        <w:rPr>
          <w:b/>
          <w:u w:val="single"/>
        </w:rPr>
        <w:t xml:space="preserve">BASES DEL PREMIO PYME DEL AÑO </w:t>
      </w:r>
      <w:r w:rsidRPr="001B1F88" w:rsidR="00D05358">
        <w:rPr>
          <w:b/>
          <w:u w:val="single"/>
        </w:rPr>
        <w:t>202</w:t>
      </w:r>
      <w:r w:rsidR="005B084B">
        <w:rPr>
          <w:b/>
          <w:u w:val="single"/>
        </w:rPr>
        <w:t>5</w:t>
      </w:r>
    </w:p>
    <w:p w:rsidRPr="001B1F88" w:rsidR="006933F7" w:rsidP="008276E4" w:rsidRDefault="1182FDB1" w14:paraId="4F6BA866" w14:textId="04B8A825">
      <w:pPr>
        <w:ind w:right="1416"/>
        <w:jc w:val="both"/>
      </w:pPr>
      <w:r>
        <w:t>La Cámara de Comercio de España, la Cámara de Comercio de Mallorca y Banco Santander convoca</w:t>
      </w:r>
      <w:r w:rsidR="0038419D">
        <w:t>n el Premio Pyme del Año de 202</w:t>
      </w:r>
      <w:r w:rsidR="005B084B">
        <w:t>5</w:t>
      </w:r>
      <w:r>
        <w:t xml:space="preserve"> de Illes Balears.  Estos premios pretenden reconocer el desempeño de las pequeñas y medianas empresas de la provincia de Illes Balears, cuya actividad es fundamental para la creación de empleo y riqueza a nivel local.</w:t>
      </w:r>
    </w:p>
    <w:p w:rsidRPr="001B1F88" w:rsidR="006933F7" w:rsidP="00D17C98" w:rsidRDefault="006933F7" w14:paraId="70282B57" w14:textId="77777777">
      <w:pPr>
        <w:ind w:right="1416"/>
        <w:jc w:val="both"/>
        <w:rPr>
          <w:b/>
        </w:rPr>
      </w:pPr>
      <w:r w:rsidRPr="001B1F88">
        <w:rPr>
          <w:b/>
        </w:rPr>
        <w:t>CATEGORÍAS.</w:t>
      </w:r>
    </w:p>
    <w:p w:rsidRPr="001B1F88" w:rsidR="006933F7" w:rsidP="00D17C98" w:rsidRDefault="006933F7" w14:paraId="5013A416" w14:textId="36A9D794">
      <w:pPr>
        <w:ind w:right="1416"/>
        <w:jc w:val="both"/>
      </w:pPr>
      <w:r w:rsidRPr="001B1F88">
        <w:t>Se establece una única categoría</w:t>
      </w:r>
      <w:r w:rsidRPr="001B1F88" w:rsidR="0050043E">
        <w:t xml:space="preserve"> de empresa ganadora</w:t>
      </w:r>
      <w:r w:rsidRPr="001B1F88">
        <w:t>:</w:t>
      </w:r>
    </w:p>
    <w:p w:rsidRPr="001B1F88" w:rsidR="006933F7" w:rsidP="00D17C98" w:rsidRDefault="002B0D71" w14:paraId="1C8AC705" w14:textId="09B49844">
      <w:pPr>
        <w:pStyle w:val="Prrafodelista"/>
        <w:numPr>
          <w:ilvl w:val="0"/>
          <w:numId w:val="3"/>
        </w:numPr>
        <w:ind w:right="1416"/>
        <w:jc w:val="both"/>
      </w:pPr>
      <w:r w:rsidRPr="001B1F88">
        <w:t>Pyme del A</w:t>
      </w:r>
      <w:r w:rsidRPr="001B1F88" w:rsidR="008E2D59">
        <w:t>ño 202</w:t>
      </w:r>
      <w:r w:rsidR="005B084B">
        <w:t>5</w:t>
      </w:r>
      <w:r w:rsidRPr="001B1F88" w:rsidR="006933F7">
        <w:t xml:space="preserve"> </w:t>
      </w:r>
      <w:r w:rsidRPr="001B1F88" w:rsidR="003F2BD4">
        <w:t xml:space="preserve">de </w:t>
      </w:r>
      <w:r w:rsidRPr="001B1F88" w:rsidR="00815623">
        <w:t>Illes Balears</w:t>
      </w:r>
    </w:p>
    <w:p w:rsidRPr="001B1F88" w:rsidR="006933F7" w:rsidP="00D17C98" w:rsidRDefault="003C5377" w14:paraId="1301DB4B" w14:textId="0ED02AC8">
      <w:pPr>
        <w:ind w:right="1416"/>
        <w:jc w:val="both"/>
      </w:pPr>
      <w:r w:rsidRPr="001B1F88">
        <w:t>C</w:t>
      </w:r>
      <w:r w:rsidRPr="001B1F88" w:rsidR="00D17C98">
        <w:t>uatro</w:t>
      </w:r>
      <w:r w:rsidRPr="001B1F88" w:rsidR="0050043E">
        <w:t xml:space="preserve"> </w:t>
      </w:r>
      <w:r w:rsidRPr="001B1F88" w:rsidR="00F86C58">
        <w:t>A</w:t>
      </w:r>
      <w:r w:rsidRPr="001B1F88" w:rsidR="0050043E">
        <w:t>ccésit</w:t>
      </w:r>
      <w:r w:rsidRPr="001B1F88" w:rsidR="002B0D71">
        <w:t>s</w:t>
      </w:r>
      <w:r w:rsidRPr="001B1F88" w:rsidR="0050043E">
        <w:t>:</w:t>
      </w:r>
    </w:p>
    <w:p w:rsidRPr="001B1F88" w:rsidR="0050043E" w:rsidP="00D17C98" w:rsidRDefault="0050043E" w14:paraId="3D17321C" w14:textId="627EB2F5">
      <w:pPr>
        <w:pStyle w:val="Prrafodelista"/>
        <w:numPr>
          <w:ilvl w:val="0"/>
          <w:numId w:val="3"/>
        </w:numPr>
        <w:ind w:right="1416"/>
        <w:jc w:val="both"/>
      </w:pPr>
      <w:r w:rsidRPr="001B1F88">
        <w:t>Premio a la internacionalización</w:t>
      </w:r>
    </w:p>
    <w:p w:rsidRPr="001B1F88" w:rsidR="0050043E" w:rsidP="00D17C98" w:rsidRDefault="0050043E" w14:paraId="75EE0F3E" w14:textId="06F9050C">
      <w:pPr>
        <w:pStyle w:val="Prrafodelista"/>
        <w:numPr>
          <w:ilvl w:val="0"/>
          <w:numId w:val="3"/>
        </w:numPr>
        <w:ind w:right="1416"/>
        <w:jc w:val="both"/>
      </w:pPr>
      <w:r w:rsidRPr="001B1F88">
        <w:t>Premio a la digitalización y la innovación</w:t>
      </w:r>
    </w:p>
    <w:p w:rsidRPr="001B1F88" w:rsidR="0050043E" w:rsidP="00D17C98" w:rsidRDefault="0050043E" w14:paraId="4B7F836E" w14:textId="7F869989">
      <w:pPr>
        <w:pStyle w:val="Prrafodelista"/>
        <w:numPr>
          <w:ilvl w:val="0"/>
          <w:numId w:val="3"/>
        </w:numPr>
        <w:ind w:right="1416"/>
        <w:jc w:val="both"/>
      </w:pPr>
      <w:r w:rsidRPr="001B1F88">
        <w:t>Premio a la formación y el empleo</w:t>
      </w:r>
    </w:p>
    <w:p w:rsidRPr="001B1F88" w:rsidR="00D17C98" w:rsidP="00D17C98" w:rsidRDefault="00D17C98" w14:paraId="365DAEA6" w14:textId="2220134F">
      <w:pPr>
        <w:pStyle w:val="Prrafodelista"/>
        <w:numPr>
          <w:ilvl w:val="0"/>
          <w:numId w:val="3"/>
        </w:numPr>
        <w:ind w:right="1416"/>
        <w:jc w:val="both"/>
      </w:pPr>
      <w:r w:rsidRPr="001B1F88">
        <w:t xml:space="preserve">Premio a la </w:t>
      </w:r>
      <w:r w:rsidR="00772FCA">
        <w:t>pyme sostenible</w:t>
      </w:r>
    </w:p>
    <w:p w:rsidRPr="001B1F88" w:rsidR="00722B71" w:rsidP="00D17C98" w:rsidRDefault="00722B71" w14:paraId="4896E5FA" w14:textId="6384470E">
      <w:pPr>
        <w:ind w:right="1416"/>
        <w:jc w:val="both"/>
      </w:pPr>
      <w:r w:rsidRPr="001B1F88">
        <w:t>La empresa ganad</w:t>
      </w:r>
      <w:r w:rsidRPr="001B1F88" w:rsidR="008E2D59">
        <w:t>ora del Premio Pyme del año 202</w:t>
      </w:r>
      <w:r w:rsidR="005B084B">
        <w:t>5</w:t>
      </w:r>
      <w:r w:rsidRPr="001B1F88">
        <w:t xml:space="preserve"> </w:t>
      </w:r>
      <w:r w:rsidR="00695434">
        <w:t xml:space="preserve">de </w:t>
      </w:r>
      <w:r w:rsidRPr="001B1F88" w:rsidR="00815623">
        <w:t>Illes Balears</w:t>
      </w:r>
      <w:r w:rsidRPr="001B1F88" w:rsidR="00FB0DB2">
        <w:t xml:space="preserve"> </w:t>
      </w:r>
      <w:r w:rsidRPr="001B1F88">
        <w:t xml:space="preserve">concurrirá al Premio </w:t>
      </w:r>
      <w:r w:rsidRPr="001B1F88" w:rsidR="00D17C98">
        <w:t xml:space="preserve">Nacional </w:t>
      </w:r>
      <w:r w:rsidRPr="001B1F88">
        <w:t>Pyme del Año</w:t>
      </w:r>
      <w:r w:rsidRPr="001B1F88" w:rsidR="008E2D59">
        <w:t xml:space="preserve"> 202</w:t>
      </w:r>
      <w:r w:rsidR="005B084B">
        <w:t>5</w:t>
      </w:r>
      <w:r w:rsidRPr="001B1F88" w:rsidR="00E77D54">
        <w:t xml:space="preserve"> </w:t>
      </w:r>
      <w:r w:rsidRPr="001B1F88">
        <w:t>que se fallará en el primer trimestre de 20</w:t>
      </w:r>
      <w:r w:rsidRPr="001B1F88" w:rsidR="008E2D59">
        <w:t>2</w:t>
      </w:r>
      <w:r w:rsidR="005B084B">
        <w:t>6</w:t>
      </w:r>
      <w:r w:rsidRPr="001B1F88">
        <w:t>.</w:t>
      </w:r>
      <w:r w:rsidRPr="001B1F88" w:rsidR="00107E8D">
        <w:t xml:space="preserve"> Asimismo, las empresas ganadoras de los diferentes accésit</w:t>
      </w:r>
      <w:r w:rsidRPr="001B1F88" w:rsidR="002B0D71">
        <w:t>s</w:t>
      </w:r>
      <w:r w:rsidRPr="001B1F88" w:rsidR="007E7783">
        <w:t xml:space="preserve"> concurrirán al Premio Nacional en sus respectivas categorías. </w:t>
      </w:r>
    </w:p>
    <w:p w:rsidRPr="001B1F88" w:rsidR="00A34156" w:rsidP="00D17C98" w:rsidRDefault="00A34156" w14:paraId="18CDBB98" w14:textId="77777777">
      <w:pPr>
        <w:ind w:right="1416"/>
        <w:jc w:val="both"/>
        <w:rPr>
          <w:b/>
        </w:rPr>
      </w:pPr>
    </w:p>
    <w:p w:rsidRPr="001B1F88" w:rsidR="006933F7" w:rsidP="00D17C98" w:rsidRDefault="006933F7" w14:paraId="494682DE" w14:textId="6606E4EB">
      <w:pPr>
        <w:ind w:right="1416"/>
        <w:jc w:val="both"/>
        <w:rPr>
          <w:b/>
          <w:sz w:val="28"/>
        </w:rPr>
      </w:pPr>
      <w:r w:rsidRPr="001B1F88">
        <w:rPr>
          <w:b/>
          <w:sz w:val="28"/>
        </w:rPr>
        <w:t>BA</w:t>
      </w:r>
      <w:r w:rsidRPr="001B1F88" w:rsidR="008E2D59">
        <w:rPr>
          <w:b/>
          <w:sz w:val="28"/>
        </w:rPr>
        <w:t>SES DEL PREMIO PYME DEL AÑO 202</w:t>
      </w:r>
      <w:r w:rsidR="005B084B">
        <w:rPr>
          <w:b/>
          <w:sz w:val="28"/>
        </w:rPr>
        <w:t>5</w:t>
      </w:r>
      <w:r w:rsidRPr="001B1F88">
        <w:rPr>
          <w:b/>
          <w:sz w:val="28"/>
        </w:rPr>
        <w:t xml:space="preserve"> </w:t>
      </w:r>
    </w:p>
    <w:p w:rsidRPr="001B1F88" w:rsidR="006933F7" w:rsidP="00D17C98" w:rsidRDefault="006933F7" w14:paraId="31176873" w14:textId="77777777">
      <w:pPr>
        <w:ind w:right="1416"/>
        <w:jc w:val="both"/>
        <w:rPr>
          <w:sz w:val="24"/>
          <w:u w:val="single"/>
        </w:rPr>
      </w:pPr>
      <w:r w:rsidRPr="001B1F88">
        <w:rPr>
          <w:sz w:val="24"/>
          <w:u w:val="single"/>
        </w:rPr>
        <w:t>PRIMERA. CANDIDATOS</w:t>
      </w:r>
    </w:p>
    <w:p w:rsidR="00D37034" w:rsidP="00D37034" w:rsidRDefault="00D37034" w14:paraId="0A95CC9A" w14:textId="2DEBB772">
      <w:pPr>
        <w:ind w:right="1416"/>
        <w:jc w:val="both"/>
      </w:pPr>
      <w:r>
        <w:t>Podrán participar como candidatos al PREMIO PYME DEL AÑO 202</w:t>
      </w:r>
      <w:r w:rsidR="005B084B">
        <w:t>5</w:t>
      </w:r>
      <w:r>
        <w:t xml:space="preserve"> todas las empresas con menos de 250 empleados y menos de 50 millones de euros de facturación anual a cierre del ejercicio 202</w:t>
      </w:r>
      <w:r w:rsidR="005B084B">
        <w:t>4</w:t>
      </w:r>
      <w:r>
        <w:t xml:space="preserve"> con sede social en la provincia de </w:t>
      </w:r>
      <w:r w:rsidR="005F386C">
        <w:t>Baleares</w:t>
      </w:r>
      <w:r>
        <w:t xml:space="preserve">. Las empresas candidatas, además, no podrán pertenecer a un grupo empresarial que no tenga la consideración de pyme. </w:t>
      </w:r>
    </w:p>
    <w:p w:rsidR="00D37034" w:rsidP="00D37034" w:rsidRDefault="00D37034" w14:paraId="2FD6DC14" w14:textId="77777777">
      <w:pPr>
        <w:ind w:right="1416"/>
        <w:jc w:val="both"/>
      </w:pPr>
      <w:r>
        <w:t>Las empresas ganadoras en ediciones anteriores en cualquiera de las categorías (Premio Pyme o Accésit) podrán volver a presentar su candidatura, siendo elegibles para alguno de los accésits o el Premio Pyme, pero nunca para la misma categoría por la que fueron galardonadas. Y una misma empresa no podrá ganar dos categorías diferentes en una misma convocatoria, aunque los premios sí podrán concederse "ex aequo".</w:t>
      </w:r>
    </w:p>
    <w:p w:rsidRPr="001B1F88" w:rsidR="004724C0" w:rsidP="00D17C98" w:rsidRDefault="00D37034" w14:paraId="359AD07E" w14:textId="72280C8B">
      <w:pPr>
        <w:ind w:right="1416"/>
        <w:jc w:val="both"/>
      </w:pPr>
      <w:r>
        <w:t>Las empresas participantes en ediciones anteriores del premio, que no hayan obtenido galardón, podrán volver a presentar su candidatura.</w:t>
      </w:r>
    </w:p>
    <w:p w:rsidRPr="001B1F88" w:rsidR="006933F7" w:rsidP="00D17C98" w:rsidRDefault="006933F7" w14:paraId="22F10959" w14:textId="77777777">
      <w:pPr>
        <w:ind w:right="1416"/>
        <w:jc w:val="both"/>
        <w:rPr>
          <w:sz w:val="24"/>
        </w:rPr>
      </w:pPr>
      <w:r w:rsidRPr="001B1F88">
        <w:rPr>
          <w:sz w:val="24"/>
          <w:u w:val="single"/>
        </w:rPr>
        <w:t>SEGUNDA. PRESENTACIÓN DE CANDIDATURAS. DOCUMENTACIÓN</w:t>
      </w:r>
      <w:r w:rsidRPr="001B1F88">
        <w:rPr>
          <w:sz w:val="24"/>
        </w:rPr>
        <w:t xml:space="preserve">  </w:t>
      </w:r>
    </w:p>
    <w:p w:rsidRPr="001B1F88" w:rsidR="006933F7" w:rsidP="00D17C98" w:rsidRDefault="006933F7" w14:paraId="140057CD" w14:textId="40E4F4A8">
      <w:pPr>
        <w:ind w:right="1416"/>
        <w:jc w:val="both"/>
      </w:pPr>
      <w:r w:rsidRPr="001B1F88">
        <w:t xml:space="preserve">Las pymes podrán presentar su candidatura indicando los méritos que consideren en relación con los criterios establecidos en el apartado tercero de estas bases. </w:t>
      </w:r>
    </w:p>
    <w:p w:rsidRPr="001B1F88" w:rsidR="006933F7" w:rsidP="00D17C98" w:rsidRDefault="006933F7" w14:paraId="6C351D59" w14:textId="01A1482E">
      <w:pPr>
        <w:ind w:right="1416"/>
        <w:jc w:val="both"/>
      </w:pPr>
      <w:r w:rsidRPr="001B1F88">
        <w:t>Para participar como candidato será necesario cumplimentar la información requerida utilizando el formulario de inscripción disponible en la</w:t>
      </w:r>
      <w:r w:rsidRPr="001B1F88" w:rsidR="008276E4">
        <w:t>s</w:t>
      </w:r>
      <w:r w:rsidRPr="001B1F88">
        <w:t xml:space="preserve"> página</w:t>
      </w:r>
      <w:r w:rsidRPr="001B1F88" w:rsidR="008276E4">
        <w:t>s</w:t>
      </w:r>
      <w:r w:rsidRPr="001B1F88" w:rsidR="0085678E">
        <w:t xml:space="preserve"> </w:t>
      </w:r>
      <w:r w:rsidRPr="001B1F88">
        <w:t>web</w:t>
      </w:r>
      <w:r w:rsidRPr="001B1F88" w:rsidR="00C936F2">
        <w:t xml:space="preserve"> de </w:t>
      </w:r>
      <w:r w:rsidRPr="001B1F88" w:rsidR="008276E4">
        <w:t>la Cámara de Comercio de</w:t>
      </w:r>
      <w:r w:rsidRPr="001B1F88" w:rsidR="00AA6701">
        <w:t xml:space="preserve"> Mallorca</w:t>
      </w:r>
      <w:r w:rsidRPr="001B1F88" w:rsidR="00DB4A4D">
        <w:t xml:space="preserve">. </w:t>
      </w:r>
      <w:r w:rsidRPr="001B1F88">
        <w:t>En la</w:t>
      </w:r>
      <w:r w:rsidRPr="001B1F88" w:rsidR="00456B23">
        <w:t>s</w:t>
      </w:r>
      <w:r w:rsidRPr="001B1F88">
        <w:t xml:space="preserve"> mencionada</w:t>
      </w:r>
      <w:r w:rsidRPr="001B1F88" w:rsidR="00456B23">
        <w:t>s</w:t>
      </w:r>
      <w:r w:rsidRPr="001B1F88">
        <w:t xml:space="preserve"> página</w:t>
      </w:r>
      <w:r w:rsidRPr="001B1F88" w:rsidR="00456B23">
        <w:t>s</w:t>
      </w:r>
      <w:r w:rsidRPr="001B1F88">
        <w:t xml:space="preserve"> web se ofrecerá toda la información referente a la convocatoria, bases, </w:t>
      </w:r>
      <w:r w:rsidRPr="001B1F88">
        <w:lastRenderedPageBreak/>
        <w:t>instrucciones, jurado, etc. La mera presentación de las candidaturas en tiempo y forma bastará para su aceptación en el proceso de valoración y selec</w:t>
      </w:r>
      <w:r w:rsidRPr="001B1F88" w:rsidR="008E2D59">
        <w:t>ción del PREMIO PYME DEL AÑO 202</w:t>
      </w:r>
      <w:r w:rsidR="005B084B">
        <w:t>5</w:t>
      </w:r>
      <w:r w:rsidRPr="001B1F88">
        <w:t>.</w:t>
      </w:r>
    </w:p>
    <w:p w:rsidRPr="001B1F88" w:rsidR="006933F7" w:rsidP="00D17C98" w:rsidRDefault="006933F7" w14:paraId="2C23160D" w14:textId="4C17F069">
      <w:pPr>
        <w:ind w:right="1416"/>
        <w:jc w:val="both"/>
      </w:pPr>
      <w:r w:rsidRPr="001B1F88">
        <w:t xml:space="preserve">Los participantes deberán haber leído las presentes bases y marcar la casilla correspondiente, que implica a todos los efectos la aceptación expresa e íntegra de las mismas. Para presentar las candidaturas no se exigirá documentación acreditativa de la información proporcionada, aunque ésta podrá ser solicitada posteriormente a los participantes que resulten </w:t>
      </w:r>
      <w:r w:rsidRPr="001B1F88" w:rsidR="00A34156">
        <w:t>seleccionados</w:t>
      </w:r>
      <w:r w:rsidRPr="001B1F88">
        <w:t>.</w:t>
      </w:r>
    </w:p>
    <w:p w:rsidRPr="001B1F88" w:rsidR="006933F7" w:rsidP="00D17C98" w:rsidRDefault="006933F7" w14:paraId="5911C2D8" w14:textId="77777777">
      <w:pPr>
        <w:ind w:right="1416"/>
        <w:jc w:val="both"/>
      </w:pPr>
      <w:r w:rsidRPr="001B1F88">
        <w:t xml:space="preserve"> </w:t>
      </w:r>
    </w:p>
    <w:p w:rsidRPr="001B1F88" w:rsidR="006933F7" w:rsidP="00D17C98" w:rsidRDefault="006933F7" w14:paraId="196CB54F" w14:textId="77777777">
      <w:pPr>
        <w:ind w:right="1416"/>
        <w:jc w:val="both"/>
        <w:rPr>
          <w:sz w:val="24"/>
          <w:u w:val="single"/>
        </w:rPr>
      </w:pPr>
      <w:r w:rsidRPr="001B1F88">
        <w:rPr>
          <w:sz w:val="24"/>
          <w:u w:val="single"/>
        </w:rPr>
        <w:t xml:space="preserve">TERCERA. MÉRITOS CONSIDERADOS </w:t>
      </w:r>
    </w:p>
    <w:p w:rsidRPr="001B1F88" w:rsidR="006933F7" w:rsidP="00D17C98" w:rsidRDefault="006933F7" w14:paraId="7A744D32" w14:textId="40DEEABD">
      <w:pPr>
        <w:ind w:right="1416"/>
        <w:jc w:val="both"/>
      </w:pPr>
      <w:r w:rsidRPr="001B1F88">
        <w:t xml:space="preserve">Los criterios de valoración de los méritos de los candidatos tendrán en cuenta la creación de empleo, prestando especial atención a la calidad </w:t>
      </w:r>
      <w:proofErr w:type="gramStart"/>
      <w:r w:rsidRPr="001B1F88">
        <w:t>del mismo</w:t>
      </w:r>
      <w:proofErr w:type="gramEnd"/>
      <w:r w:rsidRPr="001B1F88" w:rsidR="00D17C98">
        <w:t>, y la adopción de medidas de formación para los trabajadores</w:t>
      </w:r>
      <w:r w:rsidRPr="001B1F88">
        <w:t>; la internacionalización de la empresa; la introducción de innovaciones</w:t>
      </w:r>
      <w:r w:rsidRPr="001B1F88" w:rsidR="00D62C13">
        <w:t xml:space="preserve"> y digitalización</w:t>
      </w:r>
      <w:r w:rsidRPr="001B1F88" w:rsidR="007E7783">
        <w:t xml:space="preserve">; </w:t>
      </w:r>
      <w:r w:rsidRPr="001B1F88" w:rsidR="00D17C98">
        <w:t xml:space="preserve">la aplicación de políticas de responsabilidad </w:t>
      </w:r>
      <w:r w:rsidR="00772FCA">
        <w:t>empresarial</w:t>
      </w:r>
      <w:r w:rsidRPr="001B1F88" w:rsidR="00D11112">
        <w:t xml:space="preserve">, tanto en el ámbito </w:t>
      </w:r>
      <w:r w:rsidRPr="001B1F88" w:rsidR="00A34156">
        <w:t>social</w:t>
      </w:r>
      <w:r w:rsidRPr="001B1F88" w:rsidR="00D11112">
        <w:t xml:space="preserve"> como </w:t>
      </w:r>
      <w:r w:rsidRPr="001B1F88" w:rsidR="00A34156">
        <w:t>en el empresarial</w:t>
      </w:r>
      <w:r w:rsidRPr="001B1F88" w:rsidR="00D11112">
        <w:t>.</w:t>
      </w:r>
      <w:r w:rsidRPr="001B1F88" w:rsidR="003C5377">
        <w:t xml:space="preserve"> </w:t>
      </w:r>
    </w:p>
    <w:p w:rsidRPr="001B1F88" w:rsidR="006933F7" w:rsidP="00D17C98" w:rsidRDefault="006933F7" w14:paraId="5AC26B87" w14:textId="77777777">
      <w:pPr>
        <w:ind w:right="1416"/>
        <w:jc w:val="both"/>
      </w:pPr>
      <w:r w:rsidRPr="001B1F88">
        <w:t>En concreto se valorará</w:t>
      </w:r>
      <w:r w:rsidRPr="001B1F88">
        <w:rPr>
          <w:rStyle w:val="Refdenotaalpie"/>
        </w:rPr>
        <w:footnoteReference w:id="1"/>
      </w:r>
      <w:r w:rsidRPr="001B1F88">
        <w:t>:</w:t>
      </w:r>
    </w:p>
    <w:p w:rsidRPr="001B1F88" w:rsidR="006933F7" w:rsidP="00D17C98" w:rsidRDefault="008E2D59" w14:paraId="005430D4" w14:textId="19AE08EE">
      <w:pPr>
        <w:pStyle w:val="Prrafodelista"/>
        <w:numPr>
          <w:ilvl w:val="0"/>
          <w:numId w:val="1"/>
        </w:numPr>
        <w:ind w:right="1416"/>
        <w:jc w:val="both"/>
      </w:pPr>
      <w:r w:rsidRPr="001B1F88">
        <w:t>Creación de empleo en 20</w:t>
      </w:r>
      <w:r w:rsidR="0038419D">
        <w:t>2</w:t>
      </w:r>
      <w:r w:rsidR="005B084B">
        <w:t>4</w:t>
      </w:r>
      <w:r w:rsidRPr="001B1F88" w:rsidR="00A34156">
        <w:t xml:space="preserve"> </w:t>
      </w:r>
      <w:r w:rsidRPr="001B1F88" w:rsidR="006933F7">
        <w:t>y variación sobre el año anterior, creac</w:t>
      </w:r>
      <w:r w:rsidRPr="001B1F88" w:rsidR="0050043E">
        <w:t>i</w:t>
      </w:r>
      <w:r w:rsidRPr="001B1F88">
        <w:t>ón de empleo indefinido en 20</w:t>
      </w:r>
      <w:r w:rsidR="0038419D">
        <w:t>2</w:t>
      </w:r>
      <w:r w:rsidR="005B084B">
        <w:t>4</w:t>
      </w:r>
      <w:r w:rsidRPr="001B1F88" w:rsidR="006933F7">
        <w:t xml:space="preserve"> y </w:t>
      </w:r>
      <w:r w:rsidRPr="001B1F88" w:rsidR="00D11112">
        <w:t>variación sobre el año anterior</w:t>
      </w:r>
      <w:r w:rsidRPr="001B1F88" w:rsidR="00BF2E81">
        <w:t>, presencia de mujeres en la plantilla y variación sobre el año anterior</w:t>
      </w:r>
      <w:r w:rsidR="00772FCA">
        <w:t>.</w:t>
      </w:r>
      <w:r w:rsidRPr="001B1F88" w:rsidR="00BF2E81">
        <w:t xml:space="preserve"> </w:t>
      </w:r>
    </w:p>
    <w:p w:rsidRPr="001B1F88" w:rsidR="00D17C98" w:rsidP="00D17C98" w:rsidRDefault="093D665C" w14:paraId="25EE7926" w14:textId="47EEB06B">
      <w:pPr>
        <w:pStyle w:val="Prrafodelista"/>
        <w:numPr>
          <w:ilvl w:val="0"/>
          <w:numId w:val="1"/>
        </w:numPr>
        <w:ind w:right="1416"/>
        <w:jc w:val="both"/>
      </w:pPr>
      <w:r>
        <w:t>Acciones de formación llevadas a cabo por la empresa para sus trabajadores en</w:t>
      </w:r>
      <w:r w:rsidR="0038419D">
        <w:t xml:space="preserve"> 202</w:t>
      </w:r>
      <w:r w:rsidR="005B084B">
        <w:t>4</w:t>
      </w:r>
      <w:r>
        <w:t xml:space="preserve"> y variación sobre el año anterior y participación en proyectos de Formación Profesional Dual.</w:t>
      </w:r>
    </w:p>
    <w:p w:rsidRPr="001B1F88" w:rsidR="006933F7" w:rsidP="00D17C98" w:rsidRDefault="006933F7" w14:paraId="38E1EA4A" w14:textId="4161F817">
      <w:pPr>
        <w:pStyle w:val="Prrafodelista"/>
        <w:numPr>
          <w:ilvl w:val="0"/>
          <w:numId w:val="1"/>
        </w:numPr>
        <w:ind w:right="1416"/>
        <w:jc w:val="both"/>
      </w:pPr>
      <w:r w:rsidRPr="001B1F88">
        <w:t>Acciones de internacionalización llevad</w:t>
      </w:r>
      <w:r w:rsidRPr="001B1F88" w:rsidR="0050043E">
        <w:t>as a cabo por la empresa en 20</w:t>
      </w:r>
      <w:r w:rsidR="0038419D">
        <w:t>2</w:t>
      </w:r>
      <w:r w:rsidR="005B084B">
        <w:t>4</w:t>
      </w:r>
      <w:r w:rsidRPr="001B1F88">
        <w:t xml:space="preserve"> y variación sobre el año anterior: evolución de las exportaci</w:t>
      </w:r>
      <w:r w:rsidR="00772FCA">
        <w:t xml:space="preserve">ones y/o inversiones exteriores y </w:t>
      </w:r>
      <w:r w:rsidRPr="001B1F88">
        <w:t>apertura de nuevos mer</w:t>
      </w:r>
      <w:r w:rsidR="00772FCA">
        <w:t>cados.</w:t>
      </w:r>
    </w:p>
    <w:p w:rsidRPr="001B1F88" w:rsidR="006933F7" w:rsidP="00D17C98" w:rsidRDefault="006933F7" w14:paraId="4DE5F858" w14:textId="0CE7085E">
      <w:pPr>
        <w:pStyle w:val="Prrafodelista"/>
        <w:numPr>
          <w:ilvl w:val="0"/>
          <w:numId w:val="1"/>
        </w:numPr>
        <w:ind w:right="1416"/>
        <w:jc w:val="both"/>
      </w:pPr>
      <w:r w:rsidRPr="001B1F88">
        <w:t>Acciones de innovación</w:t>
      </w:r>
      <w:r w:rsidRPr="001B1F88" w:rsidR="0050043E">
        <w:t xml:space="preserve"> y digitalización </w:t>
      </w:r>
      <w:r w:rsidRPr="001B1F88">
        <w:t>llevad</w:t>
      </w:r>
      <w:r w:rsidRPr="001B1F88" w:rsidR="008E2D59">
        <w:t>as a cabo por la empresa en 20</w:t>
      </w:r>
      <w:r w:rsidR="0038419D">
        <w:t>2</w:t>
      </w:r>
      <w:r w:rsidR="005B084B">
        <w:t>4</w:t>
      </w:r>
      <w:r w:rsidRPr="001B1F88">
        <w:t xml:space="preserve"> y variación sobre el año anterior</w:t>
      </w:r>
      <w:r w:rsidRPr="001B1F88" w:rsidR="00BF2E81">
        <w:t>, gasto en patentes y propiedad industrial, porcentaje de ventas a través de comercio electrónico, inversión e</w:t>
      </w:r>
      <w:r w:rsidR="00772FCA">
        <w:t>n Tecnologías de la Información, Marketing Digital y Redes Sociales.</w:t>
      </w:r>
    </w:p>
    <w:p w:rsidRPr="001B1F88" w:rsidR="00D17C98" w:rsidP="00D17C98" w:rsidRDefault="00DD3DD5" w14:paraId="48AA63CC" w14:textId="1690497C">
      <w:pPr>
        <w:pStyle w:val="Prrafodelista"/>
        <w:numPr>
          <w:ilvl w:val="0"/>
          <w:numId w:val="1"/>
        </w:numPr>
        <w:ind w:right="1416"/>
        <w:jc w:val="both"/>
      </w:pPr>
      <w:r w:rsidRPr="001B1F88">
        <w:t xml:space="preserve">Inclusión de proyectos </w:t>
      </w:r>
      <w:r w:rsidR="00BA02C8">
        <w:t>sostenibles</w:t>
      </w:r>
      <w:r w:rsidRPr="001B1F88">
        <w:t xml:space="preserve"> como parte de la estrategia de la empresa en </w:t>
      </w:r>
      <w:r w:rsidRPr="001B1F88" w:rsidR="008E2D59">
        <w:t>20</w:t>
      </w:r>
      <w:r w:rsidR="0038419D">
        <w:t>2</w:t>
      </w:r>
      <w:r w:rsidR="005B084B">
        <w:t>4</w:t>
      </w:r>
      <w:r w:rsidRPr="001B1F88" w:rsidR="00BF2E81">
        <w:t>: políticas de promoción de la diversidad de género, cultural y/o de capacitación, gasto en medidas medioambientales (tratamiento de residuos, eficiencia energética, etc.), auditorías medioambientales, existencia de código ético, periodo medio de pago a proveedores, acciones de apoyo a la Comunidad a través de voluntariado o donaciones a ONG, disposición de certificaciones estandarizadas vinculadas</w:t>
      </w:r>
      <w:r w:rsidR="002929A1">
        <w:t>.</w:t>
      </w:r>
    </w:p>
    <w:p w:rsidRPr="001B1F88" w:rsidR="00B22418" w:rsidP="00B22418" w:rsidRDefault="00B22418" w14:paraId="1E267C2B" w14:textId="16520B86">
      <w:pPr>
        <w:ind w:right="1416"/>
        <w:jc w:val="both"/>
      </w:pPr>
      <w:r w:rsidRPr="001B1F88">
        <w:t xml:space="preserve">Al valorar las candidaturas, el jurado tendrá en cuenta la mejor evolución global en los indicadores anteriormente descritos. </w:t>
      </w:r>
    </w:p>
    <w:p w:rsidR="00D11112" w:rsidP="00D11112" w:rsidRDefault="00D11112" w14:paraId="16F35ADA" w14:textId="4CF3E578">
      <w:pPr>
        <w:ind w:right="1416"/>
        <w:jc w:val="both"/>
      </w:pPr>
    </w:p>
    <w:p w:rsidR="00772FCA" w:rsidP="00D11112" w:rsidRDefault="00772FCA" w14:paraId="43B7054F" w14:textId="30348AA3">
      <w:pPr>
        <w:ind w:right="1416"/>
        <w:jc w:val="both"/>
      </w:pPr>
    </w:p>
    <w:p w:rsidRPr="001B1F88" w:rsidR="00772FCA" w:rsidP="00D11112" w:rsidRDefault="00772FCA" w14:paraId="6AB75472" w14:textId="77777777">
      <w:pPr>
        <w:ind w:right="1416"/>
        <w:jc w:val="both"/>
      </w:pPr>
    </w:p>
    <w:p w:rsidRPr="001B1F88" w:rsidR="006933F7" w:rsidP="00D17C98" w:rsidRDefault="006933F7" w14:paraId="7AD2A71A" w14:textId="48117084">
      <w:pPr>
        <w:ind w:right="1416"/>
        <w:jc w:val="both"/>
        <w:rPr>
          <w:sz w:val="24"/>
          <w:u w:val="single"/>
        </w:rPr>
      </w:pPr>
      <w:r w:rsidRPr="001B1F88">
        <w:rPr>
          <w:sz w:val="24"/>
          <w:u w:val="single"/>
        </w:rPr>
        <w:lastRenderedPageBreak/>
        <w:t xml:space="preserve">CUARTA. PLAZOS DE PRESENTACIÓN DE LAS CANDIDATURAS </w:t>
      </w:r>
    </w:p>
    <w:p w:rsidRPr="0038419D" w:rsidR="006933F7" w:rsidP="0038419D" w:rsidRDefault="0038419D" w14:paraId="7E6185EE" w14:textId="32B0CD79">
      <w:pPr>
        <w:ind w:right="1418"/>
        <w:jc w:val="both"/>
        <w:rPr>
          <w:rFonts w:ascii="Calibri" w:hAnsi="Calibri"/>
        </w:rPr>
      </w:pPr>
      <w:r>
        <w:t xml:space="preserve">El plazo de presentación de las candidaturas </w:t>
      </w:r>
      <w:r w:rsidRPr="005B084B" w:rsidR="005B084B">
        <w:rPr>
          <w:b/>
          <w:bCs/>
        </w:rPr>
        <w:t>comenzará el día 19 de febrero de 2025 y finalizará a las 20:00 horas del 2 abril de 2025 (hora peninsular).</w:t>
      </w:r>
      <w:r w:rsidRPr="005B084B" w:rsidR="005B084B">
        <w:t xml:space="preserve"> </w:t>
      </w:r>
      <w:r w:rsidR="093D665C">
        <w:t>La presentación de candidaturas se realizará a través del formulario de inscripción publicado en la página web de la Cámara de Mallorca.</w:t>
      </w:r>
    </w:p>
    <w:p w:rsidRPr="001B1F88" w:rsidR="006933F7" w:rsidP="00D17C98" w:rsidRDefault="006933F7" w14:paraId="7E5BF477" w14:textId="77777777">
      <w:pPr>
        <w:ind w:right="1416"/>
        <w:jc w:val="both"/>
      </w:pPr>
      <w:r w:rsidRPr="001B1F88">
        <w:t xml:space="preserve"> </w:t>
      </w:r>
    </w:p>
    <w:p w:rsidRPr="001B1F88" w:rsidR="006933F7" w:rsidP="00D17C98" w:rsidRDefault="006933F7" w14:paraId="28BE86EC" w14:textId="77777777">
      <w:pPr>
        <w:ind w:right="1416"/>
        <w:jc w:val="both"/>
        <w:rPr>
          <w:sz w:val="24"/>
          <w:u w:val="single"/>
        </w:rPr>
      </w:pPr>
      <w:r w:rsidRPr="001B1F88">
        <w:rPr>
          <w:sz w:val="24"/>
          <w:u w:val="single"/>
        </w:rPr>
        <w:t>QUINTA. ACCESO A LA FASE FINAL Y DOCUMENTACIÓN REQUERIDA</w:t>
      </w:r>
    </w:p>
    <w:p w:rsidRPr="001B1F88" w:rsidR="006933F7" w:rsidP="00D17C98" w:rsidRDefault="00C9040C" w14:paraId="415F2C37" w14:textId="20AE4683">
      <w:pPr>
        <w:ind w:right="1416"/>
        <w:jc w:val="both"/>
        <w:rPr>
          <w:b/>
        </w:rPr>
      </w:pPr>
      <w:r w:rsidRPr="001B1F88">
        <w:t>El jurado</w:t>
      </w:r>
      <w:r w:rsidRPr="001B1F88" w:rsidR="006933F7">
        <w:t xml:space="preserve"> valorará las diferentes candidaturas presentadas y seleccionará </w:t>
      </w:r>
      <w:r w:rsidRPr="001B1F88" w:rsidR="00E77D54">
        <w:t>al ganador y</w:t>
      </w:r>
      <w:r w:rsidRPr="001B1F88">
        <w:t>, en su caso,</w:t>
      </w:r>
      <w:r w:rsidRPr="001B1F88" w:rsidR="00E77D54">
        <w:t xml:space="preserve"> los </w:t>
      </w:r>
      <w:r w:rsidRPr="001B1F88">
        <w:t xml:space="preserve">cuatro </w:t>
      </w:r>
      <w:r w:rsidRPr="001B1F88" w:rsidR="00526E8B">
        <w:t>A</w:t>
      </w:r>
      <w:r w:rsidRPr="001B1F88" w:rsidR="00E77D54">
        <w:t>ccésit</w:t>
      </w:r>
      <w:r w:rsidRPr="001B1F88" w:rsidR="00D11112">
        <w:t>s</w:t>
      </w:r>
      <w:r w:rsidRPr="001B1F88" w:rsidR="00E77D54">
        <w:t>, cuyos nombres se d</w:t>
      </w:r>
      <w:r w:rsidRPr="001B1F88" w:rsidR="006933F7">
        <w:t xml:space="preserve">arán a conocer durante la ceremonia de entrega del premio que se celebrará en una fecha por determinar </w:t>
      </w:r>
      <w:r w:rsidR="00D37034">
        <w:t>en 202</w:t>
      </w:r>
      <w:r w:rsidR="005B084B">
        <w:t>5</w:t>
      </w:r>
      <w:r w:rsidR="00D37034">
        <w:t>.</w:t>
      </w:r>
      <w:r w:rsidRPr="001B1F88" w:rsidR="004724C0">
        <w:t xml:space="preserve"> </w:t>
      </w:r>
    </w:p>
    <w:p w:rsidRPr="001B1F88" w:rsidR="006933F7" w:rsidP="00D17C98" w:rsidRDefault="006933F7" w14:paraId="7B302127" w14:textId="77777777">
      <w:pPr>
        <w:ind w:right="1416"/>
        <w:jc w:val="both"/>
      </w:pPr>
      <w:r w:rsidRPr="001B1F88">
        <w:t>La organización podrá solicitar a los posibles finalistas cualquier información complementaria que acredite la información proporcionada y los méritos con los que ha concursado, con la antelación suficiente para poder realizar sus trabajos de valoración. La no aportación de esta documentación, su manifiesta insuficiencia o la negativa a aclarar incoherencias que se consideren importantes por parte de la organización tendrán como consecuencia la eliminación de la candidatura.</w:t>
      </w:r>
    </w:p>
    <w:p w:rsidRPr="001B1F88" w:rsidR="006933F7" w:rsidP="00D17C98" w:rsidRDefault="006933F7" w14:paraId="0074D9F2" w14:textId="77777777">
      <w:pPr>
        <w:ind w:right="1416"/>
        <w:jc w:val="both"/>
      </w:pPr>
      <w:r w:rsidRPr="001B1F88">
        <w:t xml:space="preserve"> </w:t>
      </w:r>
    </w:p>
    <w:p w:rsidRPr="001B1F88" w:rsidR="006933F7" w:rsidP="00D17C98" w:rsidRDefault="006933F7" w14:paraId="1DD9C74C" w14:textId="77777777">
      <w:pPr>
        <w:keepNext/>
        <w:ind w:right="1416"/>
        <w:jc w:val="both"/>
        <w:rPr>
          <w:sz w:val="24"/>
          <w:u w:val="single"/>
        </w:rPr>
      </w:pPr>
      <w:r w:rsidRPr="001B1F88">
        <w:rPr>
          <w:sz w:val="24"/>
          <w:u w:val="single"/>
        </w:rPr>
        <w:t xml:space="preserve">SEXTA. COMPOSICIÓN DEL JURADO Y DECISIONES </w:t>
      </w:r>
    </w:p>
    <w:p w:rsidRPr="001B1F88" w:rsidR="006933F7" w:rsidP="00D17C98" w:rsidRDefault="42C75D01" w14:paraId="46BF72CC" w14:textId="35574EF9">
      <w:pPr>
        <w:ind w:right="1416"/>
        <w:jc w:val="both"/>
      </w:pPr>
      <w:r>
        <w:t>El Jurado estará formado por un representante de la Cámara de Comercio de Mallorca, que actuará como presidente; un representante de la Cámara de Comercio de España; un representante de la Delegación Territorial de Banco Santander en Illes Balears; un representante institucional, y un representante del diario Última Hora.</w:t>
      </w:r>
    </w:p>
    <w:p w:rsidRPr="001B1F88" w:rsidR="006933F7" w:rsidP="00D17C98" w:rsidRDefault="1182FDB1" w14:paraId="39A3C654" w14:textId="71E9DDAB">
      <w:pPr>
        <w:ind w:right="1416"/>
        <w:jc w:val="both"/>
      </w:pPr>
      <w:r>
        <w:t>El jurado será soberano de sus decisiones y gozará de plena autonomía en la elección de las candidaturas ganadoras. Además, interpretará y completará las bases de estos premios, supliendo sus posibles lagunas y resolviendo las dudas que puedan plantearse. Los acuerdos del jurado se tomarán por mayoría. En caso de empate será dirimente el voto del presidente del jurado. El fallo del jurado se hará público en el acto de entrega de premios, será inapelable y contra este no cabrá recurso alguno. La aceptación de estas bases implica la renuncia expresa a cualquier reclamación, tanto sobre el proceso de selección de las candidaturas como respecto a las decisiones del jurado.</w:t>
      </w:r>
    </w:p>
    <w:p w:rsidRPr="002929A1" w:rsidR="00695434" w:rsidP="00D17C98" w:rsidRDefault="00695434" w14:paraId="0A6F6A3E" w14:textId="47DB757B">
      <w:pPr>
        <w:ind w:right="1416"/>
        <w:jc w:val="both"/>
      </w:pPr>
    </w:p>
    <w:p w:rsidRPr="001B1F88" w:rsidR="006933F7" w:rsidP="00D17C98" w:rsidRDefault="006933F7" w14:paraId="1B612167" w14:textId="0153E471">
      <w:pPr>
        <w:ind w:right="1416"/>
        <w:jc w:val="both"/>
        <w:rPr>
          <w:sz w:val="24"/>
          <w:u w:val="single"/>
        </w:rPr>
      </w:pPr>
      <w:r w:rsidRPr="001B1F88">
        <w:rPr>
          <w:sz w:val="24"/>
          <w:u w:val="single"/>
        </w:rPr>
        <w:t>SÉPTIMA. PREMIOS</w:t>
      </w:r>
    </w:p>
    <w:p w:rsidRPr="001B1F88" w:rsidR="006933F7" w:rsidP="00D17C98" w:rsidRDefault="006933F7" w14:paraId="784B2403" w14:textId="465247CA">
      <w:pPr>
        <w:ind w:right="1416"/>
        <w:jc w:val="both"/>
      </w:pPr>
      <w:r w:rsidRPr="001B1F88">
        <w:t xml:space="preserve">El premio consistirá en un diploma acreditativo para </w:t>
      </w:r>
      <w:r w:rsidRPr="001B1F88" w:rsidR="00526E8B">
        <w:t xml:space="preserve">la Pyme del Año de </w:t>
      </w:r>
      <w:r w:rsidRPr="001B1F88" w:rsidR="00815623">
        <w:t>Illes Balears</w:t>
      </w:r>
      <w:r w:rsidR="002929A1">
        <w:t xml:space="preserve"> y para </w:t>
      </w:r>
      <w:r w:rsidRPr="001B1F88">
        <w:t xml:space="preserve">los </w:t>
      </w:r>
      <w:r w:rsidRPr="001B1F88" w:rsidR="00C9040C">
        <w:t>cuatro</w:t>
      </w:r>
      <w:r w:rsidRPr="001B1F88" w:rsidR="00EB323C">
        <w:t xml:space="preserve"> </w:t>
      </w:r>
      <w:r w:rsidRPr="001B1F88" w:rsidR="00526E8B">
        <w:t>A</w:t>
      </w:r>
      <w:r w:rsidRPr="001B1F88" w:rsidR="00EB323C">
        <w:t>ccésit</w:t>
      </w:r>
      <w:r w:rsidRPr="001B1F88" w:rsidR="00D11112">
        <w:t>s</w:t>
      </w:r>
      <w:r w:rsidRPr="001B1F88" w:rsidR="00526E8B">
        <w:t xml:space="preserve">. Las empresas ganadoras en esta provincia </w:t>
      </w:r>
      <w:r w:rsidRPr="001B1F88" w:rsidR="00EB323C">
        <w:t>estarán presentes en la campaña de</w:t>
      </w:r>
      <w:r w:rsidRPr="001B1F88" w:rsidR="0050043E">
        <w:t xml:space="preserve"> comunicación </w:t>
      </w:r>
      <w:r w:rsidR="002929A1">
        <w:t>offline y on</w:t>
      </w:r>
      <w:r w:rsidRPr="001B1F88" w:rsidR="00E77D54">
        <w:t xml:space="preserve">line </w:t>
      </w:r>
      <w:r w:rsidRPr="001B1F88" w:rsidR="00EB323C">
        <w:t xml:space="preserve">que se llevará a cabo </w:t>
      </w:r>
      <w:r w:rsidRPr="001B1F88" w:rsidR="00E77D54">
        <w:t xml:space="preserve">en </w:t>
      </w:r>
      <w:r w:rsidRPr="001B1F88" w:rsidR="00922C02">
        <w:t>los medios colaboradores.</w:t>
      </w:r>
    </w:p>
    <w:p w:rsidRPr="001B1F88" w:rsidR="00E13B4D" w:rsidP="00E13B4D" w:rsidRDefault="00722B71" w14:paraId="66B20C81" w14:textId="0F5DE68D">
      <w:pPr>
        <w:ind w:right="1416"/>
        <w:jc w:val="both"/>
      </w:pPr>
      <w:r w:rsidRPr="001B1F88">
        <w:t>La empresa gana</w:t>
      </w:r>
      <w:r w:rsidRPr="001B1F88" w:rsidR="008E2D59">
        <w:t>dora del Premio Pyme del año 202</w:t>
      </w:r>
      <w:r w:rsidR="005B084B">
        <w:t>5</w:t>
      </w:r>
      <w:r w:rsidRPr="001B1F88">
        <w:t xml:space="preserve"> </w:t>
      </w:r>
      <w:r w:rsidRPr="001B1F88" w:rsidR="00526E8B">
        <w:t xml:space="preserve">de </w:t>
      </w:r>
      <w:r w:rsidRPr="001B1F88" w:rsidR="00815623">
        <w:t>Illes Balears</w:t>
      </w:r>
      <w:r w:rsidRPr="001B1F88" w:rsidR="008071A2">
        <w:t xml:space="preserve"> </w:t>
      </w:r>
      <w:r w:rsidRPr="001B1F88">
        <w:t xml:space="preserve">concurrirá al Premio </w:t>
      </w:r>
      <w:r w:rsidRPr="001B1F88" w:rsidR="00C9040C">
        <w:t xml:space="preserve">Nacional </w:t>
      </w:r>
      <w:r w:rsidRPr="001B1F88">
        <w:t xml:space="preserve">Pyme del Año </w:t>
      </w:r>
      <w:r w:rsidRPr="001B1F88" w:rsidR="008E2D59">
        <w:t>202</w:t>
      </w:r>
      <w:r w:rsidR="005B084B">
        <w:t>5</w:t>
      </w:r>
      <w:r w:rsidRPr="001B1F88" w:rsidR="00E77D54">
        <w:t xml:space="preserve"> </w:t>
      </w:r>
      <w:r w:rsidRPr="001B1F88">
        <w:t>que se falla</w:t>
      </w:r>
      <w:r w:rsidRPr="001B1F88" w:rsidR="00C9040C">
        <w:t>r</w:t>
      </w:r>
      <w:r w:rsidRPr="001B1F88" w:rsidR="008E2D59">
        <w:t>á en el primer trimestre de 202</w:t>
      </w:r>
      <w:r w:rsidR="005B084B">
        <w:t>6</w:t>
      </w:r>
      <w:r w:rsidRPr="001B1F88">
        <w:t>.</w:t>
      </w:r>
      <w:r w:rsidRPr="001B1F88" w:rsidR="00E13B4D">
        <w:t xml:space="preserve"> Asimismo, las empresas ganadoras de los diferentes accésit</w:t>
      </w:r>
      <w:r w:rsidRPr="001B1F88" w:rsidR="00D11112">
        <w:t xml:space="preserve">s </w:t>
      </w:r>
      <w:r w:rsidRPr="001B1F88" w:rsidR="00E13B4D">
        <w:t>concurrirán a los accésit</w:t>
      </w:r>
      <w:r w:rsidRPr="001B1F88" w:rsidR="00D11112">
        <w:t>s</w:t>
      </w:r>
      <w:r w:rsidRPr="001B1F88" w:rsidR="00E13B4D">
        <w:t xml:space="preserve"> </w:t>
      </w:r>
      <w:r w:rsidRPr="001B1F88" w:rsidR="00526E8B">
        <w:t>del Premio Nacional en sus respectivas categorías.</w:t>
      </w:r>
    </w:p>
    <w:p w:rsidRPr="001B1F88" w:rsidR="0012056E" w:rsidP="00D17C98" w:rsidRDefault="0012056E" w14:paraId="5FE00DC9" w14:textId="77777777">
      <w:pPr>
        <w:ind w:right="1416"/>
        <w:jc w:val="both"/>
        <w:rPr>
          <w:u w:val="single"/>
        </w:rPr>
      </w:pPr>
    </w:p>
    <w:p w:rsidRPr="001B1F88" w:rsidR="006933F7" w:rsidP="00D17C98" w:rsidRDefault="006933F7" w14:paraId="355868BD" w14:textId="7A9F111E">
      <w:pPr>
        <w:ind w:right="1416"/>
        <w:jc w:val="both"/>
        <w:rPr>
          <w:sz w:val="24"/>
          <w:u w:val="single"/>
        </w:rPr>
      </w:pPr>
      <w:r w:rsidRPr="001B1F88">
        <w:rPr>
          <w:sz w:val="24"/>
          <w:u w:val="single"/>
        </w:rPr>
        <w:lastRenderedPageBreak/>
        <w:t>OCTAVA. ENTR</w:t>
      </w:r>
      <w:r w:rsidRPr="001B1F88" w:rsidR="00722B71">
        <w:rPr>
          <w:sz w:val="24"/>
          <w:u w:val="single"/>
        </w:rPr>
        <w:t xml:space="preserve">EGA DEL PREMIO PYME DEL AÑO </w:t>
      </w:r>
      <w:r w:rsidR="00D37034">
        <w:rPr>
          <w:sz w:val="24"/>
          <w:u w:val="single"/>
        </w:rPr>
        <w:t>202</w:t>
      </w:r>
      <w:r w:rsidR="005B084B">
        <w:rPr>
          <w:sz w:val="24"/>
          <w:u w:val="single"/>
        </w:rPr>
        <w:t>5</w:t>
      </w:r>
      <w:r w:rsidRPr="001B1F88">
        <w:rPr>
          <w:sz w:val="24"/>
          <w:u w:val="single"/>
        </w:rPr>
        <w:t xml:space="preserve">  </w:t>
      </w:r>
    </w:p>
    <w:p w:rsidRPr="00D37034" w:rsidR="004724C0" w:rsidP="00D17C98" w:rsidRDefault="006933F7" w14:paraId="358F3BA1" w14:textId="503F4695">
      <w:pPr>
        <w:ind w:right="1416"/>
        <w:jc w:val="both"/>
        <w:rPr>
          <w:b/>
        </w:rPr>
      </w:pPr>
      <w:r w:rsidRPr="001B1F88">
        <w:t xml:space="preserve">La fecha, lugar y hora de la ceremonia de entrega de los premios serán anunciados en la página web de </w:t>
      </w:r>
      <w:r w:rsidRPr="001B1F88" w:rsidR="00595438">
        <w:t>la</w:t>
      </w:r>
      <w:r w:rsidRPr="001B1F88" w:rsidR="00102021">
        <w:t xml:space="preserve"> </w:t>
      </w:r>
      <w:r w:rsidRPr="001B1F88" w:rsidR="00595438">
        <w:t>Cámara de Comercio de</w:t>
      </w:r>
      <w:r w:rsidRPr="001B1F88" w:rsidR="008E2D59">
        <w:t xml:space="preserve"> </w:t>
      </w:r>
      <w:r w:rsidRPr="001B1F88" w:rsidR="00AA6701">
        <w:t xml:space="preserve">Mallorca. </w:t>
      </w:r>
      <w:r w:rsidRPr="001B1F88" w:rsidR="008F2337">
        <w:t xml:space="preserve"> </w:t>
      </w:r>
    </w:p>
    <w:p w:rsidRPr="001B1F88" w:rsidR="00890F0F" w:rsidP="00D17C98" w:rsidRDefault="006933F7" w14:paraId="7A5D0762" w14:textId="594E8D4A">
      <w:pPr>
        <w:ind w:right="1416"/>
        <w:jc w:val="both"/>
        <w:rPr>
          <w:sz w:val="24"/>
          <w:u w:val="single"/>
        </w:rPr>
      </w:pPr>
      <w:r w:rsidRPr="001B1F88">
        <w:rPr>
          <w:sz w:val="24"/>
          <w:u w:val="single"/>
        </w:rPr>
        <w:t>NOVENA. ACEPTACIÓN DE LAS BASES</w:t>
      </w:r>
    </w:p>
    <w:p w:rsidRPr="00D37034" w:rsidR="004349BA" w:rsidP="00602C01" w:rsidRDefault="00890F0F" w14:paraId="6674AD78" w14:textId="6D0AE689">
      <w:pPr>
        <w:ind w:right="1416"/>
        <w:jc w:val="both"/>
      </w:pPr>
      <w:r w:rsidRPr="001B1F88">
        <w:t>La participació</w:t>
      </w:r>
      <w:r w:rsidRPr="001B1F88" w:rsidR="008E2D59">
        <w:t>n en el PREMIO PYME DEL AÑO 202</w:t>
      </w:r>
      <w:r w:rsidR="005B084B">
        <w:t>5</w:t>
      </w:r>
      <w:r w:rsidRPr="001B1F88">
        <w:t xml:space="preserve"> implica la aceptación íntegra e incondicional de las presentes bases.  </w:t>
      </w:r>
    </w:p>
    <w:p w:rsidRPr="001B1F88" w:rsidR="00602C01" w:rsidP="00602C01" w:rsidRDefault="00602C01" w14:paraId="14CD7FD6" w14:textId="77777777">
      <w:pPr>
        <w:ind w:right="1416"/>
        <w:jc w:val="both"/>
        <w:rPr>
          <w:sz w:val="24"/>
          <w:u w:val="single"/>
        </w:rPr>
      </w:pPr>
      <w:r w:rsidRPr="001B1F88">
        <w:rPr>
          <w:sz w:val="24"/>
          <w:u w:val="single"/>
        </w:rPr>
        <w:t>DÉCIMA. PROTECCIÓN DE DATOS PERSONALES</w:t>
      </w:r>
    </w:p>
    <w:p w:rsidRPr="001B1F88" w:rsidR="00602C01" w:rsidP="00602C01" w:rsidRDefault="006A2B3D" w14:paraId="2AADF87B" w14:textId="52F1108F">
      <w:pPr>
        <w:ind w:right="1416"/>
        <w:jc w:val="both"/>
      </w:pPr>
      <w:r w:rsidR="74EA1BB2">
        <w:rPr/>
        <w:t>Las organizadoras de la “</w:t>
      </w:r>
      <w:r w:rsidR="74EA1BB2">
        <w:rPr/>
        <w:t>I</w:t>
      </w:r>
      <w:r w:rsidR="74EA1BB2">
        <w:rPr/>
        <w:t>X</w:t>
      </w:r>
      <w:r w:rsidR="74EA1BB2">
        <w:rPr/>
        <w:t xml:space="preserve"> </w:t>
      </w:r>
      <w:r w:rsidR="74EA1BB2">
        <w:rPr/>
        <w:t>Edición Premio PYME del año 202</w:t>
      </w:r>
      <w:r w:rsidR="74EA1BB2">
        <w:rPr/>
        <w:t>5</w:t>
      </w:r>
      <w:r w:rsidR="74EA1BB2">
        <w:rPr/>
        <w:t xml:space="preserve">” (en adelante, el Concurso): Cámara de Comercio de España, con NIF Q2802216 H y domicilio en Calle Ribera del Loira, 12, 28042, Madrid (en adelante, CCE), </w:t>
      </w:r>
      <w:r w:rsidR="74EA1BB2">
        <w:rPr/>
        <w:t xml:space="preserve">la Cámara de Comercio de </w:t>
      </w:r>
      <w:r w:rsidR="74EA1BB2">
        <w:rPr/>
        <w:t>Mallorca</w:t>
      </w:r>
      <w:r w:rsidR="74EA1BB2">
        <w:rPr/>
        <w:t>, (en adelante Cámara de</w:t>
      </w:r>
      <w:r w:rsidR="74EA1BB2">
        <w:rPr/>
        <w:t xml:space="preserve"> Mallorca</w:t>
      </w:r>
      <w:r w:rsidR="74EA1BB2">
        <w:rPr/>
        <w:t>)</w:t>
      </w:r>
      <w:r w:rsidR="74EA1BB2">
        <w:rPr/>
        <w:t xml:space="preserve"> y Banco Santander, S.A. con NIF A-39000013 y domicilio a estos efectos en C/ Juan Ignacio Luca de Tena 11-13, 28027 Madrid (en adelante, Banco Santander), tratarán los datos personales de las personas de contacto que les sean facilitados por las entidades participantes en calidad de corresponsables del tratamiento, con la finalidad de formalizar su inscripción y gestionar la participación en el Concurso, así como para enviar comunicaciones relacionadas. Además, los mencionados datos personales facilitados por el participante ganador de la fase regional (en la categoría de empresa ganadora) serán tratados para gestionar su participación a nivel nacional de esta edición del Concurso. </w:t>
      </w:r>
    </w:p>
    <w:p w:rsidR="74EA1BB2" w:rsidP="74EA1BB2" w:rsidRDefault="74EA1BB2" w14:paraId="45C40D9B" w14:textId="5B0BBD50">
      <w:pPr>
        <w:spacing w:before="0" w:beforeAutospacing="off" w:after="160" w:afterAutospacing="off" w:line="257" w:lineRule="auto"/>
        <w:ind w:left="0" w:right="1416"/>
        <w:jc w:val="both"/>
        <w:rPr>
          <w:rFonts w:ascii="Calibri" w:hAnsi="Calibri" w:eastAsia="Calibri" w:cs="Calibri"/>
          <w:noProof w:val="0"/>
          <w:sz w:val="22"/>
          <w:szCs w:val="22"/>
          <w:lang w:val="es-ES"/>
        </w:rPr>
      </w:pPr>
      <w:r w:rsidRPr="74EA1BB2" w:rsidR="74EA1BB2">
        <w:rPr>
          <w:rFonts w:ascii="Calibri" w:hAnsi="Calibri" w:eastAsia="Calibri" w:cs="Calibri"/>
          <w:noProof w:val="0"/>
          <w:sz w:val="22"/>
          <w:szCs w:val="22"/>
          <w:lang w:val="es-ES"/>
        </w:rPr>
        <w:t>Asimismo, los datos personales (correo electrónico) que se facilitan para llevar a cabo el registro de la entidad participante en la plataforma Santander X, serán tratados igualmente para la exclusiva finalidad de formalizar su inscripción y gestionar su inscripción en el presente Concurso.</w:t>
      </w:r>
    </w:p>
    <w:p w:rsidRPr="001B1F88" w:rsidR="00602C01" w:rsidP="00602C01" w:rsidRDefault="00602C01" w14:paraId="6F2241F3" w14:textId="77777777">
      <w:pPr>
        <w:ind w:right="1416"/>
        <w:jc w:val="both"/>
      </w:pPr>
      <w:r w:rsidRPr="001B1F88">
        <w:t>La base jurídica que sustenta este tratamiento es el interés legítimo de las corresponsables para el mantenimiento de la relación negocial y la correcta ejecución del Concurso. El plazo de conservación de los datos se prolongará durante la celebración del Concurso, incluida la fase final nacional y, una vez concluido, se conservarán bloqueados durante un período de cinco años con la finalidad de atender posibles responsabilidades derivadas del tratamiento.</w:t>
      </w:r>
    </w:p>
    <w:p w:rsidRPr="001B1F88" w:rsidR="00602C01" w:rsidP="00602C01" w:rsidRDefault="00602C01" w14:paraId="1048FB1F" w14:textId="77777777">
      <w:pPr>
        <w:jc w:val="both"/>
      </w:pPr>
      <w:r w:rsidRPr="001B1F88">
        <w:t xml:space="preserve">Los datos personales no serán comunicados a terceros. </w:t>
      </w:r>
    </w:p>
    <w:p w:rsidRPr="001B1F88" w:rsidR="00602C01" w:rsidP="00602C01" w:rsidRDefault="00602C01" w14:paraId="5AD680D8" w14:textId="77777777">
      <w:pPr>
        <w:ind w:right="1416"/>
        <w:jc w:val="both"/>
      </w:pPr>
      <w:r w:rsidRPr="001B1F88">
        <w:t>El interesado podrá ejercer sus derechos de acceso, rectificación, supresión, limitación del tratamiento, oposición y portabilidad ante CCE dirigiendo una comunicación escrita a la dirección postal indicada anteriormente, o al email info@camara.es. En cualquier momento, puede reclamar ante la Autoridad de control competente. En todo caso, deberá acompañar una copia de un documento de identidad válido, con el fin de verificar su identidad.</w:t>
      </w:r>
    </w:p>
    <w:p w:rsidRPr="001B1F88" w:rsidR="00602C01" w:rsidP="00602C01" w:rsidRDefault="00602C01" w14:paraId="7219BB3A" w14:textId="77777777">
      <w:pPr>
        <w:ind w:right="1416"/>
        <w:jc w:val="both"/>
      </w:pPr>
      <w:r w:rsidRPr="001B1F88">
        <w:t>La entidad participante se obliga a trasladar la información sobre protección de datos de esta cláusula a cualquier representante o persona de contacto cuyos datos hubiera facilitado a los corresponsables del tratamiento con motivo de la celebración del Concurso.</w:t>
      </w:r>
    </w:p>
    <w:p w:rsidRPr="00890F0F" w:rsidR="00602C01" w:rsidP="00602C01" w:rsidRDefault="00602C01" w14:paraId="60309B53" w14:textId="77777777">
      <w:pPr>
        <w:ind w:right="1416"/>
        <w:jc w:val="both"/>
      </w:pPr>
      <w:r w:rsidRPr="001B1F88">
        <w:t xml:space="preserve">Se puede consultar más información sobre protección de datos de Banco Santander en el Aviso Legal de la página web: </w:t>
      </w:r>
      <w:hyperlink w:history="1" r:id="rId8">
        <w:r w:rsidRPr="001B1F88">
          <w:rPr>
            <w:rStyle w:val="Hipervnculo"/>
          </w:rPr>
          <w:t>www.bancosantander.es</w:t>
        </w:r>
      </w:hyperlink>
      <w:r w:rsidRPr="001B1F88">
        <w:t xml:space="preserve"> o dirigiéndose a privacidad@gruposantander.es.</w:t>
      </w:r>
    </w:p>
    <w:p w:rsidR="00890F0F" w:rsidP="00890F0F" w:rsidRDefault="00890F0F" w14:paraId="5E450727" w14:textId="416F8561">
      <w:pPr>
        <w:ind w:right="1416"/>
        <w:jc w:val="both"/>
      </w:pPr>
    </w:p>
    <w:sectPr w:rsidR="00890F0F" w:rsidSect="00D17C98">
      <w:headerReference w:type="even" r:id="rId9"/>
      <w:headerReference w:type="default" r:id="rId10"/>
      <w:footerReference w:type="even" r:id="rId11"/>
      <w:footerReference w:type="default" r:id="rId12"/>
      <w:headerReference w:type="first" r:id="rId13"/>
      <w:footerReference w:type="first" r:id="rId14"/>
      <w:pgSz w:w="11906" w:h="16838" w:orient="portrait"/>
      <w:pgMar w:top="2024" w:right="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698B" w:rsidP="00F8634B" w:rsidRDefault="0069698B" w14:paraId="4D2938D2" w14:textId="77777777">
      <w:pPr>
        <w:spacing w:after="0" w:line="240" w:lineRule="auto"/>
      </w:pPr>
      <w:r>
        <w:separator/>
      </w:r>
    </w:p>
  </w:endnote>
  <w:endnote w:type="continuationSeparator" w:id="0">
    <w:p w:rsidR="0069698B" w:rsidP="00F8634B" w:rsidRDefault="0069698B" w14:paraId="5A6881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56C4" w:rsidRDefault="003C56C4" w14:paraId="1A570F46"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966722"/>
      <w:docPartObj>
        <w:docPartGallery w:val="Page Numbers (Bottom of Page)"/>
        <w:docPartUnique/>
      </w:docPartObj>
    </w:sdtPr>
    <w:sdtEndPr/>
    <w:sdtContent>
      <w:p w:rsidR="00FA6AE8" w:rsidP="00FA6AE8" w:rsidRDefault="00FA6AE8" w14:paraId="7E291517" w14:textId="47CC8A68">
        <w:pPr>
          <w:pStyle w:val="Piedepgina"/>
          <w:ind w:right="566"/>
          <w:jc w:val="right"/>
        </w:pPr>
        <w:r>
          <w:fldChar w:fldCharType="begin"/>
        </w:r>
        <w:r>
          <w:instrText>PAGE   \* MERGEFORMAT</w:instrText>
        </w:r>
        <w:r>
          <w:fldChar w:fldCharType="separate"/>
        </w:r>
        <w:r w:rsidR="005F386C">
          <w:rPr>
            <w:noProof/>
          </w:rPr>
          <w:t>1</w:t>
        </w:r>
        <w:r>
          <w:fldChar w:fldCharType="end"/>
        </w:r>
      </w:p>
    </w:sdtContent>
  </w:sdt>
  <w:p w:rsidR="00FA6AE8" w:rsidRDefault="00FA6AE8" w14:paraId="620FDF9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56C4" w:rsidRDefault="003C56C4" w14:paraId="7911F41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698B" w:rsidP="00F8634B" w:rsidRDefault="0069698B" w14:paraId="491F86D8" w14:textId="77777777">
      <w:pPr>
        <w:spacing w:after="0" w:line="240" w:lineRule="auto"/>
      </w:pPr>
      <w:r>
        <w:separator/>
      </w:r>
    </w:p>
  </w:footnote>
  <w:footnote w:type="continuationSeparator" w:id="0">
    <w:p w:rsidR="0069698B" w:rsidP="00F8634B" w:rsidRDefault="0069698B" w14:paraId="5AD4B2C0" w14:textId="77777777">
      <w:pPr>
        <w:spacing w:after="0" w:line="240" w:lineRule="auto"/>
      </w:pPr>
      <w:r>
        <w:continuationSeparator/>
      </w:r>
    </w:p>
  </w:footnote>
  <w:footnote w:id="1">
    <w:p w:rsidR="006933F7" w:rsidP="006933F7" w:rsidRDefault="006933F7" w14:paraId="75D6B73C" w14:textId="77777777">
      <w:pPr>
        <w:pStyle w:val="Textonotapie"/>
      </w:pPr>
      <w:r w:rsidRPr="00F8634B">
        <w:rPr>
          <w:rStyle w:val="Refdenotaalpie"/>
        </w:rPr>
        <w:footnoteRef/>
      </w:r>
      <w:r w:rsidRPr="00F8634B">
        <w:rPr>
          <w:vertAlign w:val="superscript"/>
        </w:rPr>
        <w:t xml:space="preserve"> </w:t>
      </w:r>
      <w:r>
        <w:t>No es condición necesaria haber desarrollado acciones en todos los ámbitos mencionados.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56C4" w:rsidRDefault="003C56C4" w14:paraId="225DECD9"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aconcuadrcula"/>
      <w:tblW w:w="0" w:type="auto"/>
      <w:tblInd w:w="-608"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156"/>
      <w:gridCol w:w="2908"/>
      <w:gridCol w:w="3912"/>
    </w:tblGrid>
    <w:tr w:rsidR="003C56C4" w:rsidTr="00AD00A3" w14:paraId="3260B546" w14:textId="77777777">
      <w:trPr>
        <w:trHeight w:val="233"/>
      </w:trPr>
      <w:tc>
        <w:tcPr>
          <w:tcW w:w="2908" w:type="dxa"/>
        </w:tcPr>
        <w:p w:rsidRPr="00083CEF" w:rsidR="003C56C4" w:rsidP="003C56C4" w:rsidRDefault="003C56C4" w14:paraId="1751B350" w14:textId="77777777">
          <w:pPr>
            <w:pStyle w:val="Encabezado"/>
            <w:rPr>
              <w:b/>
            </w:rPr>
          </w:pPr>
          <w:r>
            <w:rPr>
              <w:noProof/>
              <w:sz w:val="24"/>
              <w:szCs w:val="24"/>
              <w:lang w:eastAsia="es-ES"/>
            </w:rPr>
            <w:drawing>
              <wp:inline distT="0" distB="0" distL="0" distR="0" wp14:anchorId="431716C5" wp14:editId="67D16353">
                <wp:extent cx="1863566" cy="52006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lorca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635" cy="529015"/>
                        </a:xfrm>
                        <a:prstGeom prst="rect">
                          <a:avLst/>
                        </a:prstGeom>
                      </pic:spPr>
                    </pic:pic>
                  </a:graphicData>
                </a:graphic>
              </wp:inline>
            </w:drawing>
          </w:r>
        </w:p>
      </w:tc>
      <w:tc>
        <w:tcPr>
          <w:tcW w:w="2908" w:type="dxa"/>
        </w:tcPr>
        <w:p w:rsidR="003C56C4" w:rsidP="003C56C4" w:rsidRDefault="003C56C4" w14:paraId="3458B990" w14:textId="77777777">
          <w:pPr>
            <w:pStyle w:val="Encabezado"/>
          </w:pPr>
          <w:r>
            <w:rPr>
              <w:noProof/>
              <w:lang w:eastAsia="es-ES"/>
            </w:rPr>
            <w:drawing>
              <wp:anchor distT="0" distB="0" distL="114300" distR="114300" simplePos="0" relativeHeight="251659264" behindDoc="0" locked="0" layoutInCell="1" allowOverlap="1" wp14:anchorId="66DC463C" wp14:editId="2B7F58E5">
                <wp:simplePos x="0" y="0"/>
                <wp:positionH relativeFrom="column">
                  <wp:posOffset>2210</wp:posOffset>
                </wp:positionH>
                <wp:positionV relativeFrom="paragraph">
                  <wp:posOffset>4928</wp:posOffset>
                </wp:positionV>
                <wp:extent cx="1594713" cy="490753"/>
                <wp:effectExtent l="0" t="0" r="5715" b="508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ara-Comercio-de-Espana-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0926" cy="495742"/>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t xml:space="preserve">  </w:t>
          </w:r>
        </w:p>
      </w:tc>
      <w:tc>
        <w:tcPr>
          <w:tcW w:w="3912" w:type="dxa"/>
        </w:tcPr>
        <w:p w:rsidR="003C56C4" w:rsidP="003C56C4" w:rsidRDefault="003C56C4" w14:paraId="4AD39750" w14:textId="77777777">
          <w:pPr>
            <w:pStyle w:val="Encabezado"/>
          </w:pPr>
          <w:r>
            <w:rPr>
              <w:noProof/>
              <w:lang w:eastAsia="es-ES"/>
            </w:rPr>
            <w:drawing>
              <wp:inline distT="0" distB="0" distL="0" distR="0" wp14:anchorId="4F820EA6" wp14:editId="4B78DEC1">
                <wp:extent cx="2347278" cy="487897"/>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ositivo Santander recortado.jpg"/>
                        <pic:cNvPicPr/>
                      </pic:nvPicPr>
                      <pic:blipFill>
                        <a:blip r:embed="rId3">
                          <a:extLst>
                            <a:ext uri="{28A0092B-C50C-407E-A947-70E740481C1C}">
                              <a14:useLocalDpi xmlns:a14="http://schemas.microsoft.com/office/drawing/2010/main" val="0"/>
                            </a:ext>
                          </a:extLst>
                        </a:blip>
                        <a:stretch>
                          <a:fillRect/>
                        </a:stretch>
                      </pic:blipFill>
                      <pic:spPr>
                        <a:xfrm>
                          <a:off x="0" y="0"/>
                          <a:ext cx="2434338" cy="505993"/>
                        </a:xfrm>
                        <a:prstGeom prst="rect">
                          <a:avLst/>
                        </a:prstGeom>
                      </pic:spPr>
                    </pic:pic>
                  </a:graphicData>
                </a:graphic>
              </wp:inline>
            </w:drawing>
          </w:r>
        </w:p>
      </w:tc>
    </w:tr>
  </w:tbl>
  <w:p w:rsidR="00CE0D81" w:rsidP="00D17C98" w:rsidRDefault="00D17C98" w14:paraId="58724356" w14:textId="5FCAB556">
    <w:pPr>
      <w:pStyle w:val="Encabezado"/>
      <w:tabs>
        <w:tab w:val="clear" w:pos="4252"/>
        <w:tab w:val="clear" w:pos="8504"/>
        <w:tab w:val="left" w:pos="496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56C4" w:rsidRDefault="003C56C4" w14:paraId="0DDE36C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57A6"/>
    <w:multiLevelType w:val="hybridMultilevel"/>
    <w:tmpl w:val="658653D4"/>
    <w:lvl w:ilvl="0" w:tplc="0C0A0001">
      <w:start w:val="1"/>
      <w:numFmt w:val="bullet"/>
      <w:lvlText w:val=""/>
      <w:lvlJc w:val="left"/>
      <w:pPr>
        <w:ind w:left="720" w:hanging="360"/>
      </w:pPr>
      <w:rPr>
        <w:rFonts w:hint="default" w:ascii="Symbol" w:hAnsi="Symbol" w:cs="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cs="Wingdings"/>
      </w:rPr>
    </w:lvl>
    <w:lvl w:ilvl="3" w:tplc="0C0A0001" w:tentative="1">
      <w:start w:val="1"/>
      <w:numFmt w:val="bullet"/>
      <w:lvlText w:val=""/>
      <w:lvlJc w:val="left"/>
      <w:pPr>
        <w:ind w:left="2880" w:hanging="360"/>
      </w:pPr>
      <w:rPr>
        <w:rFonts w:hint="default" w:ascii="Symbol" w:hAnsi="Symbol" w:cs="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cs="Wingdings"/>
      </w:rPr>
    </w:lvl>
    <w:lvl w:ilvl="6" w:tplc="0C0A0001" w:tentative="1">
      <w:start w:val="1"/>
      <w:numFmt w:val="bullet"/>
      <w:lvlText w:val=""/>
      <w:lvlJc w:val="left"/>
      <w:pPr>
        <w:ind w:left="5040" w:hanging="360"/>
      </w:pPr>
      <w:rPr>
        <w:rFonts w:hint="default" w:ascii="Symbol" w:hAnsi="Symbol" w:cs="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EBC531C"/>
    <w:multiLevelType w:val="hybridMultilevel"/>
    <w:tmpl w:val="E978522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57BA43F5"/>
    <w:multiLevelType w:val="hybridMultilevel"/>
    <w:tmpl w:val="B3649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AE0BD7"/>
    <w:multiLevelType w:val="hybridMultilevel"/>
    <w:tmpl w:val="E79AB2A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1029143443">
    <w:abstractNumId w:val="2"/>
  </w:num>
  <w:num w:numId="2" w16cid:durableId="1490714130">
    <w:abstractNumId w:val="3"/>
  </w:num>
  <w:num w:numId="3" w16cid:durableId="1840465670">
    <w:abstractNumId w:val="1"/>
  </w:num>
  <w:num w:numId="4" w16cid:durableId="72584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7C"/>
    <w:rsid w:val="00033C56"/>
    <w:rsid w:val="0004020C"/>
    <w:rsid w:val="00083CEF"/>
    <w:rsid w:val="000A1B6B"/>
    <w:rsid w:val="000B7115"/>
    <w:rsid w:val="000E6876"/>
    <w:rsid w:val="000F4679"/>
    <w:rsid w:val="00102021"/>
    <w:rsid w:val="00107E8D"/>
    <w:rsid w:val="0012056E"/>
    <w:rsid w:val="00130DF7"/>
    <w:rsid w:val="001311CE"/>
    <w:rsid w:val="00165D47"/>
    <w:rsid w:val="001A39B6"/>
    <w:rsid w:val="001B1F88"/>
    <w:rsid w:val="001B4DBE"/>
    <w:rsid w:val="001C008D"/>
    <w:rsid w:val="001C3127"/>
    <w:rsid w:val="001D1E0A"/>
    <w:rsid w:val="001D448F"/>
    <w:rsid w:val="00203511"/>
    <w:rsid w:val="00214377"/>
    <w:rsid w:val="0022016B"/>
    <w:rsid w:val="002536C4"/>
    <w:rsid w:val="002579E0"/>
    <w:rsid w:val="002713E0"/>
    <w:rsid w:val="002929A1"/>
    <w:rsid w:val="00292C14"/>
    <w:rsid w:val="002B0D71"/>
    <w:rsid w:val="002B619B"/>
    <w:rsid w:val="002C53CC"/>
    <w:rsid w:val="002D5879"/>
    <w:rsid w:val="002E042F"/>
    <w:rsid w:val="00327E67"/>
    <w:rsid w:val="0038419D"/>
    <w:rsid w:val="00386E06"/>
    <w:rsid w:val="003C5377"/>
    <w:rsid w:val="003C53AA"/>
    <w:rsid w:val="003C56C4"/>
    <w:rsid w:val="003D380F"/>
    <w:rsid w:val="003F2BD4"/>
    <w:rsid w:val="00422986"/>
    <w:rsid w:val="004229E1"/>
    <w:rsid w:val="004349BA"/>
    <w:rsid w:val="00437701"/>
    <w:rsid w:val="00440763"/>
    <w:rsid w:val="004435F3"/>
    <w:rsid w:val="00456B23"/>
    <w:rsid w:val="004724C0"/>
    <w:rsid w:val="00497946"/>
    <w:rsid w:val="004A00F9"/>
    <w:rsid w:val="004A5264"/>
    <w:rsid w:val="004A7E95"/>
    <w:rsid w:val="004B1B13"/>
    <w:rsid w:val="004B43E4"/>
    <w:rsid w:val="0050043E"/>
    <w:rsid w:val="00524368"/>
    <w:rsid w:val="00526E8B"/>
    <w:rsid w:val="00557F51"/>
    <w:rsid w:val="00562804"/>
    <w:rsid w:val="00584CAB"/>
    <w:rsid w:val="00595438"/>
    <w:rsid w:val="005A1050"/>
    <w:rsid w:val="005A2704"/>
    <w:rsid w:val="005B084B"/>
    <w:rsid w:val="005C2E17"/>
    <w:rsid w:val="005C32B0"/>
    <w:rsid w:val="005D4A37"/>
    <w:rsid w:val="005D4F9E"/>
    <w:rsid w:val="005F386C"/>
    <w:rsid w:val="00602C01"/>
    <w:rsid w:val="00627865"/>
    <w:rsid w:val="006933F7"/>
    <w:rsid w:val="00695434"/>
    <w:rsid w:val="0069698B"/>
    <w:rsid w:val="006A2B3D"/>
    <w:rsid w:val="006E66C2"/>
    <w:rsid w:val="006F5A19"/>
    <w:rsid w:val="00717830"/>
    <w:rsid w:val="00722B71"/>
    <w:rsid w:val="00752012"/>
    <w:rsid w:val="00757503"/>
    <w:rsid w:val="00772FCA"/>
    <w:rsid w:val="00781266"/>
    <w:rsid w:val="007A71C6"/>
    <w:rsid w:val="007E7783"/>
    <w:rsid w:val="007F2938"/>
    <w:rsid w:val="008071A2"/>
    <w:rsid w:val="00815623"/>
    <w:rsid w:val="008244A9"/>
    <w:rsid w:val="00825EBA"/>
    <w:rsid w:val="008276E4"/>
    <w:rsid w:val="0085678E"/>
    <w:rsid w:val="008658C2"/>
    <w:rsid w:val="00874285"/>
    <w:rsid w:val="0088347C"/>
    <w:rsid w:val="00890F0F"/>
    <w:rsid w:val="00891E8D"/>
    <w:rsid w:val="008A1B80"/>
    <w:rsid w:val="008D294D"/>
    <w:rsid w:val="008D2C68"/>
    <w:rsid w:val="008E2D59"/>
    <w:rsid w:val="008F1863"/>
    <w:rsid w:val="008F2337"/>
    <w:rsid w:val="00902C5F"/>
    <w:rsid w:val="00920ECB"/>
    <w:rsid w:val="00922C02"/>
    <w:rsid w:val="009259FA"/>
    <w:rsid w:val="00926C43"/>
    <w:rsid w:val="0094653B"/>
    <w:rsid w:val="00955306"/>
    <w:rsid w:val="009A46AD"/>
    <w:rsid w:val="009A6D02"/>
    <w:rsid w:val="009B18AA"/>
    <w:rsid w:val="009B36BA"/>
    <w:rsid w:val="009D4DD8"/>
    <w:rsid w:val="009E3F4A"/>
    <w:rsid w:val="00A057E1"/>
    <w:rsid w:val="00A13FA5"/>
    <w:rsid w:val="00A34156"/>
    <w:rsid w:val="00A76B08"/>
    <w:rsid w:val="00A82367"/>
    <w:rsid w:val="00A97F01"/>
    <w:rsid w:val="00AA6701"/>
    <w:rsid w:val="00B22418"/>
    <w:rsid w:val="00B274C5"/>
    <w:rsid w:val="00B35A97"/>
    <w:rsid w:val="00BA02C8"/>
    <w:rsid w:val="00BA0DB8"/>
    <w:rsid w:val="00BC7100"/>
    <w:rsid w:val="00BF2E81"/>
    <w:rsid w:val="00C0149A"/>
    <w:rsid w:val="00C15BF6"/>
    <w:rsid w:val="00C9040C"/>
    <w:rsid w:val="00C936F2"/>
    <w:rsid w:val="00C93FF0"/>
    <w:rsid w:val="00CA19BE"/>
    <w:rsid w:val="00CA72E7"/>
    <w:rsid w:val="00CC2D2D"/>
    <w:rsid w:val="00CC44CF"/>
    <w:rsid w:val="00CC509C"/>
    <w:rsid w:val="00CD2ED1"/>
    <w:rsid w:val="00CE0D81"/>
    <w:rsid w:val="00CF3978"/>
    <w:rsid w:val="00D05358"/>
    <w:rsid w:val="00D11112"/>
    <w:rsid w:val="00D17C98"/>
    <w:rsid w:val="00D30FAF"/>
    <w:rsid w:val="00D37034"/>
    <w:rsid w:val="00D62C13"/>
    <w:rsid w:val="00D70A0C"/>
    <w:rsid w:val="00D90F1A"/>
    <w:rsid w:val="00D9581C"/>
    <w:rsid w:val="00DB3314"/>
    <w:rsid w:val="00DB4A4D"/>
    <w:rsid w:val="00DD3DD5"/>
    <w:rsid w:val="00DD4999"/>
    <w:rsid w:val="00DE73DF"/>
    <w:rsid w:val="00E00E24"/>
    <w:rsid w:val="00E13B4D"/>
    <w:rsid w:val="00E64C77"/>
    <w:rsid w:val="00E77D54"/>
    <w:rsid w:val="00E97E61"/>
    <w:rsid w:val="00EB323C"/>
    <w:rsid w:val="00EF75B8"/>
    <w:rsid w:val="00F804FE"/>
    <w:rsid w:val="00F8634B"/>
    <w:rsid w:val="00F86C58"/>
    <w:rsid w:val="00F9210D"/>
    <w:rsid w:val="00FA6AE8"/>
    <w:rsid w:val="00FB0DB2"/>
    <w:rsid w:val="00FC37CB"/>
    <w:rsid w:val="00FF6C1C"/>
    <w:rsid w:val="093D665C"/>
    <w:rsid w:val="1182FDB1"/>
    <w:rsid w:val="42C75D01"/>
    <w:rsid w:val="74EA1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C5682"/>
  <w15:chartTrackingRefBased/>
  <w15:docId w15:val="{2A1D1246-47CB-4A19-AC76-E8C6EDC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3F7"/>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1D448F"/>
    <w:pPr>
      <w:ind w:left="720"/>
      <w:contextualSpacing/>
    </w:pPr>
  </w:style>
  <w:style w:type="character" w:styleId="Hipervnculo">
    <w:name w:val="Hyperlink"/>
    <w:basedOn w:val="Fuentedeprrafopredeter"/>
    <w:uiPriority w:val="99"/>
    <w:unhideWhenUsed/>
    <w:rsid w:val="00B35A97"/>
    <w:rPr>
      <w:color w:val="0563C1" w:themeColor="hyperlink"/>
      <w:u w:val="single"/>
    </w:rPr>
  </w:style>
  <w:style w:type="paragraph" w:styleId="Textonotapie">
    <w:name w:val="footnote text"/>
    <w:basedOn w:val="Normal"/>
    <w:link w:val="TextonotapieCar"/>
    <w:uiPriority w:val="99"/>
    <w:semiHidden/>
    <w:unhideWhenUsed/>
    <w:rsid w:val="00F8634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8634B"/>
    <w:rPr>
      <w:sz w:val="20"/>
      <w:szCs w:val="20"/>
    </w:rPr>
  </w:style>
  <w:style w:type="character" w:styleId="Refdenotaalpie">
    <w:name w:val="footnote reference"/>
    <w:basedOn w:val="Fuentedeprrafopredeter"/>
    <w:uiPriority w:val="99"/>
    <w:semiHidden/>
    <w:unhideWhenUsed/>
    <w:rsid w:val="00F8634B"/>
    <w:rPr>
      <w:vertAlign w:val="superscript"/>
    </w:rPr>
  </w:style>
  <w:style w:type="paragraph" w:styleId="Textodeglobo">
    <w:name w:val="Balloon Text"/>
    <w:basedOn w:val="Normal"/>
    <w:link w:val="TextodegloboCar"/>
    <w:uiPriority w:val="99"/>
    <w:semiHidden/>
    <w:unhideWhenUsed/>
    <w:rsid w:val="00F8634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8634B"/>
    <w:rPr>
      <w:rFonts w:ascii="Segoe UI" w:hAnsi="Segoe UI" w:cs="Segoe UI"/>
      <w:sz w:val="18"/>
      <w:szCs w:val="18"/>
    </w:rPr>
  </w:style>
  <w:style w:type="character" w:styleId="Refdecomentario">
    <w:name w:val="annotation reference"/>
    <w:basedOn w:val="Fuentedeprrafopredeter"/>
    <w:uiPriority w:val="99"/>
    <w:semiHidden/>
    <w:unhideWhenUsed/>
    <w:rsid w:val="009B18AA"/>
    <w:rPr>
      <w:sz w:val="16"/>
      <w:szCs w:val="16"/>
    </w:rPr>
  </w:style>
  <w:style w:type="paragraph" w:styleId="Textocomentario">
    <w:name w:val="annotation text"/>
    <w:basedOn w:val="Normal"/>
    <w:link w:val="TextocomentarioCar"/>
    <w:uiPriority w:val="99"/>
    <w:semiHidden/>
    <w:unhideWhenUsed/>
    <w:rsid w:val="009B18A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B18AA"/>
    <w:rPr>
      <w:sz w:val="20"/>
      <w:szCs w:val="20"/>
    </w:rPr>
  </w:style>
  <w:style w:type="paragraph" w:styleId="Asuntodelcomentario">
    <w:name w:val="annotation subject"/>
    <w:basedOn w:val="Textocomentario"/>
    <w:next w:val="Textocomentario"/>
    <w:link w:val="AsuntodelcomentarioCar"/>
    <w:uiPriority w:val="99"/>
    <w:semiHidden/>
    <w:unhideWhenUsed/>
    <w:rsid w:val="009B18AA"/>
    <w:rPr>
      <w:b/>
      <w:bCs/>
    </w:rPr>
  </w:style>
  <w:style w:type="character" w:styleId="AsuntodelcomentarioCar" w:customStyle="1">
    <w:name w:val="Asunto del comentario Car"/>
    <w:basedOn w:val="TextocomentarioCar"/>
    <w:link w:val="Asuntodelcomentario"/>
    <w:uiPriority w:val="99"/>
    <w:semiHidden/>
    <w:rsid w:val="009B18AA"/>
    <w:rPr>
      <w:b/>
      <w:bCs/>
      <w:sz w:val="20"/>
      <w:szCs w:val="20"/>
    </w:rPr>
  </w:style>
  <w:style w:type="paragraph" w:styleId="Encabezado">
    <w:name w:val="header"/>
    <w:basedOn w:val="Normal"/>
    <w:link w:val="EncabezadoCar"/>
    <w:uiPriority w:val="99"/>
    <w:unhideWhenUsed/>
    <w:rsid w:val="00CE0D8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E0D81"/>
  </w:style>
  <w:style w:type="paragraph" w:styleId="Piedepgina">
    <w:name w:val="footer"/>
    <w:basedOn w:val="Normal"/>
    <w:link w:val="PiedepginaCar"/>
    <w:uiPriority w:val="99"/>
    <w:unhideWhenUsed/>
    <w:rsid w:val="00CE0D8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E0D81"/>
  </w:style>
  <w:style w:type="table" w:styleId="Tablaconcuadrcula">
    <w:name w:val="Table Grid"/>
    <w:basedOn w:val="Tablanormal"/>
    <w:uiPriority w:val="39"/>
    <w:rsid w:val="00602C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880186">
      <w:bodyDiv w:val="1"/>
      <w:marLeft w:val="0"/>
      <w:marRight w:val="0"/>
      <w:marTop w:val="0"/>
      <w:marBottom w:val="0"/>
      <w:divBdr>
        <w:top w:val="none" w:sz="0" w:space="0" w:color="auto"/>
        <w:left w:val="none" w:sz="0" w:space="0" w:color="auto"/>
        <w:bottom w:val="none" w:sz="0" w:space="0" w:color="auto"/>
        <w:right w:val="none" w:sz="0" w:space="0" w:color="auto"/>
      </w:divBdr>
    </w:div>
    <w:div w:id="21417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ancosantander.es"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64AD-908E-4F2B-8B03-1B1206CDB8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Comunicación Cámara de Comercio de España</lastModifiedBy>
  <revision>13</revision>
  <lastPrinted>2021-03-01T12:34:00.0000000Z</lastPrinted>
  <dcterms:created xsi:type="dcterms:W3CDTF">2021-03-02T22:23:00.0000000Z</dcterms:created>
  <dcterms:modified xsi:type="dcterms:W3CDTF">2025-01-29T09:48:21.7524913Z</dcterms:modified>
</coreProperties>
</file>